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18A22">
      <w:pPr>
        <w:spacing w:before="93" w:line="470" w:lineRule="exact"/>
        <w:ind w:left="1661"/>
        <w:outlineLvl w:val="0"/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</w:pP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金林区202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val="en-US" w:eastAsia="zh-CN"/>
        </w:rPr>
        <w:t>6</w:t>
      </w: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年度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eastAsia="zh-CN"/>
        </w:rPr>
        <w:t>“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val="en-US" w:eastAsia="zh-CN"/>
        </w:rPr>
        <w:t>市委书记进校园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eastAsia="zh-CN"/>
        </w:rPr>
        <w:t>”</w:t>
      </w:r>
      <w:r>
        <w:rPr>
          <w:rFonts w:hint="eastAsia" w:ascii="宋体" w:hAnsi="宋体" w:eastAsia="宋体" w:cs="宋体"/>
          <w:b/>
          <w:bCs/>
          <w:spacing w:val="10"/>
          <w:position w:val="1"/>
          <w:sz w:val="35"/>
          <w:szCs w:val="35"/>
          <w:lang w:val="en-US" w:eastAsia="zh-CN"/>
        </w:rPr>
        <w:t>引才活动</w:t>
      </w: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公开招聘</w:t>
      </w:r>
    </w:p>
    <w:p w14:paraId="6B602C25">
      <w:pPr>
        <w:spacing w:before="93" w:line="470" w:lineRule="exact"/>
        <w:ind w:left="1661"/>
        <w:jc w:val="center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10"/>
          <w:position w:val="1"/>
          <w:sz w:val="35"/>
          <w:szCs w:val="35"/>
        </w:rPr>
        <w:t>工作人员</w:t>
      </w: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进入</w:t>
      </w:r>
      <w:r>
        <w:rPr>
          <w:rFonts w:hint="eastAsia" w:ascii="宋体" w:hAnsi="宋体" w:eastAsia="宋体" w:cs="宋体"/>
          <w:b/>
          <w:bCs/>
          <w:spacing w:val="1"/>
          <w:sz w:val="35"/>
          <w:szCs w:val="35"/>
          <w:lang w:val="en-US" w:eastAsia="zh-CN"/>
        </w:rPr>
        <w:t>考察</w:t>
      </w: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体检环节</w:t>
      </w:r>
      <w:r>
        <w:rPr>
          <w:rFonts w:hint="eastAsia" w:ascii="宋体" w:hAnsi="宋体" w:eastAsia="宋体" w:cs="宋体"/>
          <w:b/>
          <w:bCs/>
          <w:spacing w:val="1"/>
          <w:sz w:val="35"/>
          <w:szCs w:val="35"/>
          <w:lang w:val="en-US" w:eastAsia="zh-CN"/>
        </w:rPr>
        <w:t>递补</w:t>
      </w:r>
      <w:r>
        <w:rPr>
          <w:rFonts w:ascii="宋体" w:hAnsi="宋体" w:eastAsia="宋体" w:cs="宋体"/>
          <w:b/>
          <w:bCs/>
          <w:spacing w:val="1"/>
          <w:sz w:val="35"/>
          <w:szCs w:val="35"/>
        </w:rPr>
        <w:t>人员名单</w:t>
      </w:r>
    </w:p>
    <w:p w14:paraId="41019A67">
      <w:pPr>
        <w:spacing w:line="185" w:lineRule="exact"/>
      </w:pPr>
    </w:p>
    <w:tbl>
      <w:tblPr>
        <w:tblStyle w:val="4"/>
        <w:tblW w:w="11312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6"/>
        <w:gridCol w:w="3813"/>
        <w:gridCol w:w="1018"/>
        <w:gridCol w:w="1140"/>
        <w:gridCol w:w="1485"/>
        <w:gridCol w:w="1560"/>
        <w:gridCol w:w="1560"/>
      </w:tblGrid>
      <w:tr w14:paraId="16E327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736" w:type="dxa"/>
            <w:vAlign w:val="top"/>
          </w:tcPr>
          <w:p w14:paraId="1C327C29">
            <w:pPr>
              <w:pStyle w:val="5"/>
              <w:spacing w:before="156" w:line="226" w:lineRule="auto"/>
              <w:ind w:left="178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序号</w:t>
            </w:r>
          </w:p>
        </w:tc>
        <w:tc>
          <w:tcPr>
            <w:tcW w:w="3813" w:type="dxa"/>
            <w:vAlign w:val="top"/>
          </w:tcPr>
          <w:p w14:paraId="51C59EC2">
            <w:pPr>
              <w:pStyle w:val="5"/>
              <w:spacing w:before="156" w:line="226" w:lineRule="auto"/>
              <w:ind w:left="1387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招聘单位</w:t>
            </w:r>
          </w:p>
        </w:tc>
        <w:tc>
          <w:tcPr>
            <w:tcW w:w="1018" w:type="dxa"/>
            <w:vAlign w:val="top"/>
          </w:tcPr>
          <w:p w14:paraId="0EB2135A">
            <w:pPr>
              <w:pStyle w:val="5"/>
              <w:spacing w:before="156" w:line="225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岗位代码</w:t>
            </w:r>
          </w:p>
        </w:tc>
        <w:tc>
          <w:tcPr>
            <w:tcW w:w="1140" w:type="dxa"/>
            <w:vAlign w:val="top"/>
          </w:tcPr>
          <w:p w14:paraId="5BC07773">
            <w:pPr>
              <w:pStyle w:val="5"/>
              <w:spacing w:before="156" w:line="225" w:lineRule="auto"/>
              <w:jc w:val="center"/>
              <w:rPr>
                <w:sz w:val="23"/>
                <w:szCs w:val="23"/>
              </w:rPr>
            </w:pPr>
            <w:r>
              <w:rPr>
                <w:b/>
                <w:bCs/>
                <w:spacing w:val="-4"/>
                <w:sz w:val="23"/>
                <w:szCs w:val="23"/>
              </w:rPr>
              <w:t>姓名</w:t>
            </w:r>
          </w:p>
        </w:tc>
        <w:tc>
          <w:tcPr>
            <w:tcW w:w="1485" w:type="dxa"/>
            <w:vAlign w:val="top"/>
          </w:tcPr>
          <w:p w14:paraId="2645CF02">
            <w:pPr>
              <w:pStyle w:val="5"/>
              <w:spacing w:before="156" w:line="225" w:lineRule="auto"/>
              <w:ind w:left="329"/>
              <w:rPr>
                <w:sz w:val="23"/>
                <w:szCs w:val="23"/>
              </w:rPr>
            </w:pPr>
            <w:r>
              <w:rPr>
                <w:b/>
                <w:bCs/>
                <w:spacing w:val="2"/>
                <w:sz w:val="23"/>
                <w:szCs w:val="23"/>
              </w:rPr>
              <w:t>准考证号</w:t>
            </w:r>
          </w:p>
        </w:tc>
        <w:tc>
          <w:tcPr>
            <w:tcW w:w="1560" w:type="dxa"/>
            <w:vAlign w:val="top"/>
          </w:tcPr>
          <w:p w14:paraId="796EF3C5">
            <w:pPr>
              <w:pStyle w:val="5"/>
              <w:spacing w:before="156" w:line="226" w:lineRule="auto"/>
              <w:ind w:left="535"/>
              <w:rPr>
                <w:rFonts w:hint="eastAsia" w:eastAsia="宋体"/>
                <w:b/>
                <w:bCs/>
                <w:spacing w:val="-1"/>
                <w:sz w:val="23"/>
                <w:szCs w:val="23"/>
                <w:lang w:val="en-US" w:eastAsia="zh-CN"/>
              </w:rPr>
            </w:pPr>
            <w:r>
              <w:rPr>
                <w:rFonts w:hint="eastAsia"/>
                <w:b/>
                <w:bCs/>
                <w:spacing w:val="-1"/>
                <w:sz w:val="23"/>
                <w:szCs w:val="23"/>
                <w:lang w:val="en-US" w:eastAsia="zh-CN"/>
              </w:rPr>
              <w:t>排名</w:t>
            </w:r>
          </w:p>
        </w:tc>
        <w:tc>
          <w:tcPr>
            <w:tcW w:w="1560" w:type="dxa"/>
            <w:vAlign w:val="top"/>
          </w:tcPr>
          <w:p w14:paraId="24F7E66E">
            <w:pPr>
              <w:pStyle w:val="5"/>
              <w:spacing w:before="156" w:line="226" w:lineRule="auto"/>
              <w:ind w:left="535"/>
              <w:rPr>
                <w:sz w:val="23"/>
                <w:szCs w:val="23"/>
              </w:rPr>
            </w:pPr>
            <w:r>
              <w:rPr>
                <w:b/>
                <w:bCs/>
                <w:spacing w:val="-1"/>
                <w:sz w:val="23"/>
                <w:szCs w:val="23"/>
              </w:rPr>
              <w:t>备注</w:t>
            </w:r>
          </w:p>
        </w:tc>
      </w:tr>
      <w:tr w14:paraId="002A98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703F8BDD">
            <w:pPr>
              <w:pStyle w:val="5"/>
              <w:spacing w:before="149" w:line="268" w:lineRule="exact"/>
              <w:ind w:left="36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1</w:t>
            </w:r>
          </w:p>
        </w:tc>
        <w:tc>
          <w:tcPr>
            <w:tcW w:w="3813" w:type="dxa"/>
            <w:vAlign w:val="top"/>
          </w:tcPr>
          <w:p w14:paraId="45430170">
            <w:pPr>
              <w:pStyle w:val="5"/>
              <w:spacing w:before="149" w:line="226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机关综合服务站</w:t>
            </w:r>
          </w:p>
        </w:tc>
        <w:tc>
          <w:tcPr>
            <w:tcW w:w="1018" w:type="dxa"/>
            <w:vAlign w:val="top"/>
          </w:tcPr>
          <w:p w14:paraId="2F3AAE30">
            <w:pPr>
              <w:pStyle w:val="5"/>
              <w:spacing w:before="149" w:line="268" w:lineRule="exact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2128</w:t>
            </w:r>
          </w:p>
        </w:tc>
        <w:tc>
          <w:tcPr>
            <w:tcW w:w="1140" w:type="dxa"/>
            <w:vAlign w:val="center"/>
          </w:tcPr>
          <w:p w14:paraId="0BE9E7AD">
            <w:pPr>
              <w:pStyle w:val="5"/>
              <w:spacing w:before="149" w:line="227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pacing w:val="3"/>
                <w:lang w:val="en-US" w:eastAsia="zh-CN"/>
              </w:rPr>
              <w:t>杨美玉</w:t>
            </w:r>
          </w:p>
        </w:tc>
        <w:tc>
          <w:tcPr>
            <w:tcW w:w="1485" w:type="dxa"/>
            <w:vAlign w:val="top"/>
          </w:tcPr>
          <w:p w14:paraId="632CAE11">
            <w:pPr>
              <w:pStyle w:val="5"/>
              <w:spacing w:before="149" w:line="268" w:lineRule="exact"/>
              <w:ind w:left="133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20265100956</w:t>
            </w:r>
          </w:p>
        </w:tc>
        <w:tc>
          <w:tcPr>
            <w:tcW w:w="1560" w:type="dxa"/>
            <w:vAlign w:val="center"/>
          </w:tcPr>
          <w:p w14:paraId="24E1C335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1</w:t>
            </w:r>
          </w:p>
        </w:tc>
        <w:tc>
          <w:tcPr>
            <w:tcW w:w="1560" w:type="dxa"/>
            <w:vAlign w:val="center"/>
          </w:tcPr>
          <w:p w14:paraId="7A141166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自愿放弃资格</w:t>
            </w:r>
          </w:p>
        </w:tc>
      </w:tr>
      <w:tr w14:paraId="1D1E3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736" w:type="dxa"/>
            <w:vAlign w:val="top"/>
          </w:tcPr>
          <w:p w14:paraId="1924E084">
            <w:pPr>
              <w:pStyle w:val="5"/>
              <w:spacing w:before="149" w:line="268" w:lineRule="exact"/>
              <w:ind w:left="372"/>
              <w:rPr>
                <w:rFonts w:hint="default"/>
                <w:position w:val="1"/>
                <w:lang w:val="en-US" w:eastAsia="zh-CN"/>
              </w:rPr>
            </w:pPr>
            <w:r>
              <w:rPr>
                <w:rFonts w:hint="eastAsia"/>
                <w:position w:val="1"/>
                <w:lang w:val="en-US" w:eastAsia="zh-CN"/>
              </w:rPr>
              <w:t>2</w:t>
            </w:r>
          </w:p>
        </w:tc>
        <w:tc>
          <w:tcPr>
            <w:tcW w:w="3813" w:type="dxa"/>
            <w:vAlign w:val="top"/>
          </w:tcPr>
          <w:p w14:paraId="0EA41091">
            <w:pPr>
              <w:pStyle w:val="5"/>
              <w:spacing w:before="149" w:line="226" w:lineRule="auto"/>
              <w:jc w:val="center"/>
              <w:rPr>
                <w:spacing w:val="7"/>
              </w:rPr>
            </w:pPr>
            <w:r>
              <w:rPr>
                <w:spacing w:val="7"/>
              </w:rPr>
              <w:t>伊春市金林区</w:t>
            </w:r>
            <w:r>
              <w:rPr>
                <w:rFonts w:hint="eastAsia"/>
                <w:spacing w:val="7"/>
                <w:lang w:val="en-US" w:eastAsia="zh-CN"/>
              </w:rPr>
              <w:t>机关综合服务站</w:t>
            </w:r>
          </w:p>
        </w:tc>
        <w:tc>
          <w:tcPr>
            <w:tcW w:w="1018" w:type="dxa"/>
            <w:vAlign w:val="top"/>
          </w:tcPr>
          <w:p w14:paraId="111C0737">
            <w:pPr>
              <w:pStyle w:val="5"/>
              <w:spacing w:before="149" w:line="268" w:lineRule="exact"/>
              <w:jc w:val="center"/>
              <w:rPr>
                <w:rFonts w:hint="eastAsia"/>
                <w:spacing w:val="3"/>
                <w:position w:val="1"/>
                <w:lang w:val="en-US" w:eastAsia="zh-CN"/>
              </w:rPr>
            </w:pPr>
            <w:r>
              <w:rPr>
                <w:rFonts w:hint="eastAsia"/>
                <w:spacing w:val="3"/>
                <w:position w:val="1"/>
                <w:lang w:val="en-US" w:eastAsia="zh-CN"/>
              </w:rPr>
              <w:t>2128</w:t>
            </w:r>
          </w:p>
        </w:tc>
        <w:tc>
          <w:tcPr>
            <w:tcW w:w="1140" w:type="dxa"/>
            <w:vAlign w:val="center"/>
          </w:tcPr>
          <w:p w14:paraId="2734815A">
            <w:pPr>
              <w:pStyle w:val="5"/>
              <w:spacing w:before="149" w:line="226" w:lineRule="auto"/>
              <w:jc w:val="center"/>
              <w:rPr>
                <w:rFonts w:hint="eastAsia"/>
                <w:spacing w:val="1"/>
                <w:lang w:val="en-US"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付琳琳</w:t>
            </w:r>
          </w:p>
        </w:tc>
        <w:tc>
          <w:tcPr>
            <w:tcW w:w="1485" w:type="dxa"/>
            <w:vAlign w:val="top"/>
          </w:tcPr>
          <w:p w14:paraId="7422BF21">
            <w:pPr>
              <w:pStyle w:val="5"/>
              <w:spacing w:before="149" w:line="268" w:lineRule="exact"/>
              <w:ind w:left="133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20265100955</w:t>
            </w:r>
          </w:p>
        </w:tc>
        <w:tc>
          <w:tcPr>
            <w:tcW w:w="1560" w:type="dxa"/>
            <w:vAlign w:val="center"/>
          </w:tcPr>
          <w:p w14:paraId="42491CCA">
            <w:pPr>
              <w:jc w:val="center"/>
              <w:rPr>
                <w:rFonts w:hint="default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3</w:t>
            </w:r>
          </w:p>
        </w:tc>
        <w:tc>
          <w:tcPr>
            <w:tcW w:w="1560" w:type="dxa"/>
            <w:vAlign w:val="center"/>
          </w:tcPr>
          <w:p w14:paraId="780CE038"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0"/>
                <w:szCs w:val="20"/>
                <w:lang w:val="en-US" w:eastAsia="zh-CN" w:bidi="ar-SA"/>
              </w:rPr>
              <w:t>依次递补</w:t>
            </w:r>
          </w:p>
        </w:tc>
      </w:tr>
    </w:tbl>
    <w:p w14:paraId="60507CB7">
      <w:pPr>
        <w:rPr>
          <w:rFonts w:ascii="Arial"/>
          <w:sz w:val="21"/>
        </w:rPr>
      </w:pPr>
      <w:bookmarkStart w:id="0" w:name="_GoBack"/>
      <w:bookmarkEnd w:id="0"/>
    </w:p>
    <w:sectPr>
      <w:pgSz w:w="11905" w:h="16837"/>
      <w:pgMar w:top="545" w:right="248" w:bottom="0" w:left="23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3B5103CB"/>
    <w:rsid w:val="3F17370D"/>
    <w:rsid w:val="5C8835A6"/>
    <w:rsid w:val="6E0C7150"/>
    <w:rsid w:val="771751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573</Words>
  <Characters>889</Characters>
  <TotalTime>12</TotalTime>
  <ScaleCrop>false</ScaleCrop>
  <LinksUpToDate>false</LinksUpToDate>
  <CharactersWithSpaces>889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2026-03-05T09:59:00Z</dcterms:created>
  <dc:creator>Apache POI</dc:creator>
  <cp:lastModifiedBy>...</cp:lastModifiedBy>
  <cp:lastPrinted>2026-05-15T03:15:00Z</cp:lastPrinted>
  <dcterms:modified xsi:type="dcterms:W3CDTF">2026-05-15T05:44:41Z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2026-05-15T10:07:01Z</vt:filetime>
  </property>
  <property fmtid="{D5CDD505-2E9C-101B-9397-08002B2CF9AE}" pid="4" name="KSOTemplateDocerSaveRecord">
    <vt:lpwstr>eyJoZGlkIjoiNTkxYzA1ZTlhNDQ2NzNhMjVmZjI0YzU4MjkyZDY0NjYiLCJ1c2VySWQiOiIzNjQyMTQyNTEifQ==</vt:lpwstr>
  </property>
  <property fmtid="{D5CDD505-2E9C-101B-9397-08002B2CF9AE}" pid="5" name="KSOProductBuildVer">
    <vt:lpwstr>2052-12.1.0.26375</vt:lpwstr>
  </property>
  <property fmtid="{D5CDD505-2E9C-101B-9397-08002B2CF9AE}" pid="6" name="ICV">
    <vt:lpwstr>5CE54443CF31494EA2AD6DD2D95CC723_13</vt:lpwstr>
  </property>
</Properties>
</file>